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5C" w:rsidRDefault="0019405C" w:rsidP="0019405C">
      <w:pPr>
        <w:jc w:val="center"/>
        <w:rPr>
          <w:b/>
          <w:bCs/>
          <w:sz w:val="28"/>
          <w:szCs w:val="28"/>
        </w:rPr>
      </w:pPr>
      <w:r w:rsidRPr="0019405C">
        <w:rPr>
          <w:b/>
          <w:bCs/>
          <w:sz w:val="28"/>
          <w:szCs w:val="28"/>
        </w:rPr>
        <w:t xml:space="preserve">Jednací řád školské rady </w:t>
      </w:r>
    </w:p>
    <w:p w:rsidR="0019405C" w:rsidRPr="0019405C" w:rsidRDefault="0019405C" w:rsidP="0019405C">
      <w:pPr>
        <w:jc w:val="center"/>
        <w:rPr>
          <w:b/>
          <w:bCs/>
          <w:sz w:val="28"/>
          <w:szCs w:val="28"/>
        </w:rPr>
      </w:pPr>
      <w:r w:rsidRPr="0019405C">
        <w:rPr>
          <w:b/>
          <w:bCs/>
          <w:sz w:val="28"/>
          <w:szCs w:val="28"/>
        </w:rPr>
        <w:t>při Základní škole</w:t>
      </w:r>
      <w:r>
        <w:rPr>
          <w:b/>
          <w:bCs/>
          <w:sz w:val="28"/>
          <w:szCs w:val="28"/>
        </w:rPr>
        <w:t xml:space="preserve"> </w:t>
      </w:r>
      <w:r w:rsidRPr="0019405C">
        <w:rPr>
          <w:b/>
          <w:bCs/>
          <w:sz w:val="28"/>
          <w:szCs w:val="28"/>
        </w:rPr>
        <w:t>Veselí nad Lužnicí, Blatské sídliště 23, okres Tábor</w:t>
      </w:r>
    </w:p>
    <w:p w:rsidR="0019405C" w:rsidRPr="0019405C" w:rsidRDefault="0019405C" w:rsidP="0019405C">
      <w:pPr>
        <w:jc w:val="center"/>
        <w:rPr>
          <w:b/>
          <w:bCs/>
          <w:sz w:val="28"/>
          <w:szCs w:val="28"/>
        </w:rPr>
      </w:pPr>
      <w:r w:rsidRPr="0019405C">
        <w:rPr>
          <w:b/>
          <w:bCs/>
          <w:sz w:val="28"/>
          <w:szCs w:val="28"/>
        </w:rPr>
        <w:t xml:space="preserve">Město Veselí nad </w:t>
      </w:r>
      <w:proofErr w:type="gramStart"/>
      <w:r w:rsidRPr="0019405C">
        <w:rPr>
          <w:b/>
          <w:bCs/>
          <w:sz w:val="28"/>
          <w:szCs w:val="28"/>
        </w:rPr>
        <w:t>Lužnicí  T.G.</w:t>
      </w:r>
      <w:proofErr w:type="gramEnd"/>
      <w:r w:rsidRPr="0019405C">
        <w:rPr>
          <w:b/>
          <w:bCs/>
          <w:sz w:val="28"/>
          <w:szCs w:val="28"/>
        </w:rPr>
        <w:t xml:space="preserve"> Masaryka 26, 391 81 Veselí nad Lužnicí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JEDNACÍ ŘÁD ŠKOLSKÉ RADY při </w:t>
      </w:r>
      <w:r>
        <w:t>Z</w:t>
      </w:r>
      <w:r>
        <w:t xml:space="preserve">ákladní škole Veselí nad Lužnicí, Blatské sídliště 23, okres Tábor zřízené ke dni 20. 12. 2005 </w:t>
      </w:r>
    </w:p>
    <w:p w:rsidR="0019405C" w:rsidRDefault="0019405C" w:rsidP="0019405C"/>
    <w:p w:rsidR="0019405C" w:rsidRDefault="0019405C" w:rsidP="0019405C">
      <w:r>
        <w:t xml:space="preserve">Čl.  1      Školská rada vykonává své působnosti podle § 167 a § 168 zákona č. 567/2004 Sb., o předškolním, základním, středním, vyšším odborném a jiném vzdělávání (školský zákon), ve znění posledních změn a doplňků zákona č. 472/2011 Sb., s účinností dnem. 1.1. 2012.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 2      Školská rada je orgán školy umožňující zákonným zástupcům nezletilých žáků, zletilým žákům a studentům, pedagogickým pracovníkům školy, zřizovateli a dalším osobám podílet se na správě školy.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 3      Školská rada zasedá nejméně dvakrát ročně. Zasedání školské rady svolává její předseda, první zasedání školské rady svolává ředitel školy. Školská rada na svém prvním zasedání stanoví svůj jednací řád a zvolí svého předsedu. K přijetí jednacího řádu se vyžaduje schválení nadpoloviční většinou všech členů školské rady.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 4     Ředitel školy nebo jím pověřený zástupce je povinen zúčastnit se zasedání školské rady na vyzvání jejího předsedy. Ředitel školy je povinen umožnit školské radě přístup k informacím o škole, zejména k dokumentaci školy. Informace chráněné podle zvláštních právních předpisů poskytne ředitel školy školské radě pouze za podmínek stanovených těmito zvláštními právními předpisy. Poskytování informací podle zákona o svobodném přístupu k informacím tím není dotčeno.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 5      Program zasedání navrhuje předseda. Vychází přitom z povinností uložených školské radě zákonem a z podnětů a návrhů zákonných zástupců žáků, členů školské rady, ředitele školy, zřizovatele školy a z podnětů a návrhů dalších osob. Podklady pro zasedání školské rady zajišťují její členové a ředitel školy v rozsahu, který vymezuje zákon. V úvodu zasedání projednává školská rada kontrolu plnění úkolů a informace jednotlivých členů školské rady, popřípadě ředitele školy, pokud je na zasedání přizván. V dalším průběhu se projednávají nové návrhy a připomínky jednotlivých členů školské rady.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 6      Školská rada se usnáší nadpoloviční většinou všech členů při volbě svého předsedy, při schvalování výroční zprávy o činnosti školy, schvalování školního řádu a při schvalování pravidel pro hodnocení </w:t>
      </w:r>
    </w:p>
    <w:p w:rsidR="0019405C" w:rsidRDefault="0019405C" w:rsidP="0019405C">
      <w:r>
        <w:lastRenderedPageBreak/>
        <w:t xml:space="preserve">výsledků vzdělávání žáků. V ostatních případech se usnáší školská rada většinou přítomných členů. Při rovnosti hlasů rozhoduje hlas předsedy. 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7 </w:t>
      </w:r>
    </w:p>
    <w:p w:rsidR="0019405C" w:rsidRDefault="0019405C" w:rsidP="0019405C">
      <w:r>
        <w:t xml:space="preserve">Školská rada plní především tyto úkoly: a) vyjadřuje s k návrhům vzdělávacích programů a k jejich následnému uskutečňování, b) schvaluje výroční zprávu o činnosti školy c) schvaluje školní řád, ve středních a vyšších odborných školách stipendijní řád, a navrhuje jejich změny, d) schvaluje pravidla pro hodnocení výsledků vzdělávání žáků v základních školách, e) podílí se na zpracování koncepčních záměrů rozvoje školy, f) projednává návrh rozpočtu právnické osoby na další rok, a navrhuje opatření ke zlepšení hospodaření, g) projednává inspekční zprávy České školní inspekce, h) podává podněty a oznámení řediteli školy, zřizovateli, orgánům vykonávajícím státní správu ve školství a dalším orgánům státní správy, i) podává návrh na vyhlášení konkurzu na ředitele školy.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 8      O schválení dokumentů uvedených v čl. 7 písm. b) až d) rozhodne školská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</w:t>
      </w:r>
      <w:proofErr w:type="gramStart"/>
      <w:r>
        <w:t>projednání  nebo</w:t>
      </w:r>
      <w:proofErr w:type="gramEnd"/>
      <w:r>
        <w:t xml:space="preserve"> pokud  školská rada neprojedná dokumenty uvedené v odstavci 1 písm. b) až d) do 1 měsíce od jejich předložení ředitelem školy, rozhodne o dalším postupu bez zbytečného odkladu zřizovatel. </w:t>
      </w:r>
    </w:p>
    <w:p w:rsidR="0019405C" w:rsidRDefault="0019405C" w:rsidP="0019405C">
      <w:r>
        <w:t xml:space="preserve"> </w:t>
      </w:r>
    </w:p>
    <w:p w:rsidR="0019405C" w:rsidRDefault="0019405C" w:rsidP="0019405C">
      <w:r>
        <w:t xml:space="preserve">Čl. 9     O jednáních školské rady pořizuje zápis člen školskou radou pověřený. Přijatá usnesení se elektronickou poštou předávají řediteli školy. Nejméně jednou ročně školská rada informuje zákonné zástupce, pracovníky školy a zřizovatele školy o výsledcích své činnosti za uplynulé období.    Čl.  10      Změny, doplňky nebo vydání nového jednacího řádu podléhají schválení školské rady. </w:t>
      </w:r>
    </w:p>
    <w:p w:rsidR="0019405C" w:rsidRDefault="0019405C" w:rsidP="0019405C">
      <w:r>
        <w:t xml:space="preserve"> </w:t>
      </w:r>
      <w:bookmarkStart w:id="0" w:name="_GoBack"/>
      <w:bookmarkEnd w:id="0"/>
    </w:p>
    <w:p w:rsidR="0019405C" w:rsidRDefault="0019405C" w:rsidP="0019405C">
      <w:r>
        <w:t xml:space="preserve">  Jednací řád školské rady schválen ve Veselí nad Lužnicí dne:  9.6.2015</w:t>
      </w:r>
    </w:p>
    <w:sectPr w:rsidR="0019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5C"/>
    <w:rsid w:val="001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AC28"/>
  <w15:chartTrackingRefBased/>
  <w15:docId w15:val="{96D7A0BB-322C-447B-B47B-255C758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Lubomír Pospíchal</dc:creator>
  <cp:keywords/>
  <dc:description/>
  <cp:lastModifiedBy>Mgr. Lubomír Pospíchal</cp:lastModifiedBy>
  <cp:revision>1</cp:revision>
  <dcterms:created xsi:type="dcterms:W3CDTF">2020-02-11T20:49:00Z</dcterms:created>
  <dcterms:modified xsi:type="dcterms:W3CDTF">2020-02-11T20:50:00Z</dcterms:modified>
</cp:coreProperties>
</file>